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6C" w:rsidRPr="000B3E2F" w:rsidRDefault="001424B2" w:rsidP="00693590">
      <w:pPr>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693590">
        <w:rPr>
          <w:rFonts w:ascii="Times New Roman" w:hAnsi="Times New Roman" w:cs="Times New Roman"/>
          <w:sz w:val="28"/>
          <w:szCs w:val="28"/>
        </w:rPr>
        <w:t>Сведения о переносе образовательных программ повыше</w:t>
      </w:r>
      <w:r w:rsidR="00CE06A5">
        <w:rPr>
          <w:rFonts w:ascii="Times New Roman" w:hAnsi="Times New Roman" w:cs="Times New Roman"/>
          <w:sz w:val="28"/>
          <w:szCs w:val="28"/>
        </w:rPr>
        <w:t xml:space="preserve">ния квалификации за период </w:t>
      </w:r>
      <w:bookmarkStart w:id="0" w:name="_GoBack"/>
      <w:r w:rsidR="00B835F3" w:rsidRPr="000B3E2F">
        <w:rPr>
          <w:rFonts w:ascii="Times New Roman" w:hAnsi="Times New Roman" w:cs="Times New Roman"/>
          <w:b/>
          <w:sz w:val="28"/>
          <w:szCs w:val="28"/>
          <w:u w:val="single"/>
        </w:rPr>
        <w:t>07</w:t>
      </w:r>
      <w:r w:rsidR="00CE06A5" w:rsidRPr="000B3E2F">
        <w:rPr>
          <w:rFonts w:ascii="Times New Roman" w:hAnsi="Times New Roman" w:cs="Times New Roman"/>
          <w:b/>
          <w:sz w:val="28"/>
          <w:szCs w:val="28"/>
          <w:u w:val="single"/>
        </w:rPr>
        <w:t>.</w:t>
      </w:r>
      <w:r w:rsidR="00B835F3" w:rsidRPr="000B3E2F">
        <w:rPr>
          <w:rFonts w:ascii="Times New Roman" w:hAnsi="Times New Roman" w:cs="Times New Roman"/>
          <w:b/>
          <w:sz w:val="28"/>
          <w:szCs w:val="28"/>
          <w:u w:val="single"/>
        </w:rPr>
        <w:t>02</w:t>
      </w:r>
      <w:r w:rsidR="00693590" w:rsidRPr="000B3E2F">
        <w:rPr>
          <w:rFonts w:ascii="Times New Roman" w:hAnsi="Times New Roman" w:cs="Times New Roman"/>
          <w:b/>
          <w:sz w:val="28"/>
          <w:szCs w:val="28"/>
          <w:u w:val="single"/>
        </w:rPr>
        <w:t>.202</w:t>
      </w:r>
      <w:r w:rsidR="00B835F3" w:rsidRPr="000B3E2F">
        <w:rPr>
          <w:rFonts w:ascii="Times New Roman" w:hAnsi="Times New Roman" w:cs="Times New Roman"/>
          <w:b/>
          <w:sz w:val="28"/>
          <w:szCs w:val="28"/>
          <w:u w:val="single"/>
        </w:rPr>
        <w:t>2</w:t>
      </w:r>
      <w:r w:rsidR="00693590" w:rsidRPr="000B3E2F">
        <w:rPr>
          <w:rFonts w:ascii="Times New Roman" w:hAnsi="Times New Roman" w:cs="Times New Roman"/>
          <w:b/>
          <w:sz w:val="28"/>
          <w:szCs w:val="28"/>
          <w:u w:val="single"/>
        </w:rPr>
        <w:t xml:space="preserve"> –</w:t>
      </w:r>
      <w:r w:rsidR="007359B7" w:rsidRPr="000B3E2F">
        <w:rPr>
          <w:rFonts w:ascii="Times New Roman" w:hAnsi="Times New Roman" w:cs="Times New Roman"/>
          <w:b/>
          <w:sz w:val="28"/>
          <w:szCs w:val="28"/>
          <w:u w:val="single"/>
        </w:rPr>
        <w:t xml:space="preserve"> </w:t>
      </w:r>
      <w:r w:rsidR="00B835F3" w:rsidRPr="000B3E2F">
        <w:rPr>
          <w:rFonts w:ascii="Times New Roman" w:hAnsi="Times New Roman" w:cs="Times New Roman"/>
          <w:b/>
          <w:sz w:val="28"/>
          <w:szCs w:val="28"/>
          <w:u w:val="single"/>
        </w:rPr>
        <w:t>25</w:t>
      </w:r>
      <w:r w:rsidR="00693590" w:rsidRPr="000B3E2F">
        <w:rPr>
          <w:rFonts w:ascii="Times New Roman" w:hAnsi="Times New Roman" w:cs="Times New Roman"/>
          <w:b/>
          <w:sz w:val="28"/>
          <w:szCs w:val="28"/>
          <w:u w:val="single"/>
        </w:rPr>
        <w:t>.</w:t>
      </w:r>
      <w:r w:rsidR="00B835F3" w:rsidRPr="000B3E2F">
        <w:rPr>
          <w:rFonts w:ascii="Times New Roman" w:hAnsi="Times New Roman" w:cs="Times New Roman"/>
          <w:b/>
          <w:sz w:val="28"/>
          <w:szCs w:val="28"/>
          <w:u w:val="single"/>
        </w:rPr>
        <w:t>02</w:t>
      </w:r>
      <w:r w:rsidR="00693590" w:rsidRPr="000B3E2F">
        <w:rPr>
          <w:rFonts w:ascii="Times New Roman" w:hAnsi="Times New Roman" w:cs="Times New Roman"/>
          <w:b/>
          <w:sz w:val="28"/>
          <w:szCs w:val="28"/>
          <w:u w:val="single"/>
        </w:rPr>
        <w:t>.202</w:t>
      </w:r>
      <w:r w:rsidR="00B835F3" w:rsidRPr="000B3E2F">
        <w:rPr>
          <w:rFonts w:ascii="Times New Roman" w:hAnsi="Times New Roman" w:cs="Times New Roman"/>
          <w:b/>
          <w:sz w:val="28"/>
          <w:szCs w:val="28"/>
          <w:u w:val="single"/>
        </w:rPr>
        <w:t>2</w:t>
      </w:r>
    </w:p>
    <w:tbl>
      <w:tblPr>
        <w:tblW w:w="107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835"/>
        <w:gridCol w:w="4120"/>
        <w:gridCol w:w="992"/>
        <w:gridCol w:w="1134"/>
        <w:gridCol w:w="1524"/>
        <w:gridCol w:w="1607"/>
      </w:tblGrid>
      <w:tr w:rsidR="00693590" w:rsidRPr="00843B48" w:rsidTr="000F422E">
        <w:trPr>
          <w:trHeight w:val="1176"/>
        </w:trPr>
        <w:tc>
          <w:tcPr>
            <w:tcW w:w="574" w:type="dxa"/>
            <w:shd w:val="clear" w:color="auto" w:fill="auto"/>
            <w:vAlign w:val="center"/>
          </w:tcPr>
          <w:bookmarkEnd w:id="0"/>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w:t>
            </w:r>
          </w:p>
          <w:p w:rsidR="00693590" w:rsidRPr="00843B48" w:rsidRDefault="00693590" w:rsidP="000F422E">
            <w:pPr>
              <w:spacing w:after="0" w:line="240" w:lineRule="auto"/>
              <w:jc w:val="center"/>
              <w:rPr>
                <w:rFonts w:ascii="Times New Roman" w:hAnsi="Times New Roman" w:cs="Times New Roman"/>
                <w:b/>
                <w:sz w:val="24"/>
                <w:szCs w:val="24"/>
              </w:rPr>
            </w:pPr>
            <w:proofErr w:type="gramStart"/>
            <w:r w:rsidRPr="00843B48">
              <w:rPr>
                <w:rFonts w:ascii="Times New Roman" w:hAnsi="Times New Roman" w:cs="Times New Roman"/>
                <w:b/>
                <w:sz w:val="24"/>
                <w:szCs w:val="24"/>
              </w:rPr>
              <w:t>п</w:t>
            </w:r>
            <w:proofErr w:type="gramEnd"/>
            <w:r w:rsidRPr="00843B48">
              <w:rPr>
                <w:rFonts w:ascii="Times New Roman" w:hAnsi="Times New Roman" w:cs="Times New Roman"/>
                <w:b/>
                <w:sz w:val="24"/>
                <w:szCs w:val="24"/>
              </w:rPr>
              <w:t>/п</w:t>
            </w:r>
          </w:p>
        </w:tc>
        <w:tc>
          <w:tcPr>
            <w:tcW w:w="835" w:type="dxa"/>
            <w:shd w:val="clear" w:color="auto" w:fill="auto"/>
            <w:vAlign w:val="center"/>
          </w:tcPr>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 курса</w:t>
            </w:r>
          </w:p>
        </w:tc>
        <w:tc>
          <w:tcPr>
            <w:tcW w:w="4120" w:type="dxa"/>
            <w:vAlign w:val="center"/>
          </w:tcPr>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Наименование образовательной программы</w:t>
            </w:r>
          </w:p>
        </w:tc>
        <w:tc>
          <w:tcPr>
            <w:tcW w:w="992" w:type="dxa"/>
            <w:vAlign w:val="center"/>
          </w:tcPr>
          <w:p w:rsidR="00693590" w:rsidRPr="00843B48" w:rsidRDefault="00693590" w:rsidP="000F422E">
            <w:pPr>
              <w:spacing w:after="0" w:line="240" w:lineRule="auto"/>
              <w:jc w:val="center"/>
              <w:rPr>
                <w:rFonts w:ascii="Times New Roman" w:hAnsi="Times New Roman" w:cs="Times New Roman"/>
                <w:b/>
                <w:sz w:val="24"/>
                <w:szCs w:val="24"/>
              </w:rPr>
            </w:pPr>
            <w:proofErr w:type="gramStart"/>
            <w:r w:rsidRPr="00843B48">
              <w:rPr>
                <w:rFonts w:ascii="Times New Roman" w:hAnsi="Times New Roman" w:cs="Times New Roman"/>
                <w:b/>
                <w:sz w:val="24"/>
                <w:szCs w:val="24"/>
              </w:rPr>
              <w:t>Про-филь</w:t>
            </w:r>
            <w:proofErr w:type="gramEnd"/>
          </w:p>
        </w:tc>
        <w:tc>
          <w:tcPr>
            <w:tcW w:w="1134" w:type="dxa"/>
          </w:tcPr>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 xml:space="preserve">Срок </w:t>
            </w:r>
            <w:proofErr w:type="spellStart"/>
            <w:proofErr w:type="gramStart"/>
            <w:r w:rsidRPr="00843B48">
              <w:rPr>
                <w:rFonts w:ascii="Times New Roman" w:hAnsi="Times New Roman" w:cs="Times New Roman"/>
                <w:b/>
                <w:sz w:val="24"/>
                <w:szCs w:val="24"/>
              </w:rPr>
              <w:t>обуче-ния</w:t>
            </w:r>
            <w:proofErr w:type="spellEnd"/>
            <w:proofErr w:type="gramEnd"/>
            <w:r w:rsidRPr="00843B48">
              <w:rPr>
                <w:rFonts w:ascii="Times New Roman" w:hAnsi="Times New Roman" w:cs="Times New Roman"/>
                <w:b/>
                <w:sz w:val="24"/>
                <w:szCs w:val="24"/>
              </w:rPr>
              <w:t xml:space="preserve">  (мес.)</w:t>
            </w:r>
          </w:p>
        </w:tc>
        <w:tc>
          <w:tcPr>
            <w:tcW w:w="1524" w:type="dxa"/>
            <w:vAlign w:val="center"/>
          </w:tcPr>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Период обучения</w:t>
            </w:r>
          </w:p>
        </w:tc>
        <w:tc>
          <w:tcPr>
            <w:tcW w:w="1607" w:type="dxa"/>
            <w:vAlign w:val="center"/>
          </w:tcPr>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Переносится на период</w:t>
            </w:r>
          </w:p>
          <w:p w:rsidR="00693590" w:rsidRPr="00843B48" w:rsidRDefault="00693590" w:rsidP="000F422E">
            <w:pPr>
              <w:spacing w:after="0" w:line="240" w:lineRule="auto"/>
              <w:jc w:val="center"/>
              <w:rPr>
                <w:rFonts w:ascii="Times New Roman" w:hAnsi="Times New Roman" w:cs="Times New Roman"/>
                <w:b/>
                <w:sz w:val="24"/>
                <w:szCs w:val="24"/>
              </w:rPr>
            </w:pPr>
            <w:r w:rsidRPr="00843B48">
              <w:rPr>
                <w:rFonts w:ascii="Times New Roman" w:hAnsi="Times New Roman" w:cs="Times New Roman"/>
                <w:b/>
                <w:sz w:val="24"/>
                <w:szCs w:val="24"/>
              </w:rPr>
              <w:t>обучения</w:t>
            </w:r>
          </w:p>
        </w:tc>
      </w:tr>
      <w:tr w:rsidR="00843B48" w:rsidRPr="00843B48" w:rsidTr="000F422E">
        <w:trPr>
          <w:trHeight w:val="1176"/>
        </w:trPr>
        <w:tc>
          <w:tcPr>
            <w:tcW w:w="574" w:type="dxa"/>
            <w:shd w:val="clear" w:color="auto" w:fill="auto"/>
            <w:vAlign w:val="center"/>
          </w:tcPr>
          <w:p w:rsidR="00843B48" w:rsidRPr="00843B48" w:rsidRDefault="00843B48" w:rsidP="000F422E">
            <w:pPr>
              <w:pStyle w:val="a3"/>
              <w:numPr>
                <w:ilvl w:val="0"/>
                <w:numId w:val="1"/>
              </w:numPr>
              <w:spacing w:after="0" w:line="240" w:lineRule="auto"/>
              <w:ind w:left="360"/>
              <w:jc w:val="center"/>
              <w:rPr>
                <w:rFonts w:ascii="Times New Roman" w:hAnsi="Times New Roman" w:cs="Times New Roman"/>
                <w:sz w:val="26"/>
                <w:szCs w:val="26"/>
              </w:rPr>
            </w:pPr>
          </w:p>
        </w:tc>
        <w:tc>
          <w:tcPr>
            <w:tcW w:w="835" w:type="dxa"/>
            <w:shd w:val="clear" w:color="auto" w:fill="auto"/>
            <w:vAlign w:val="center"/>
          </w:tcPr>
          <w:p w:rsidR="00843B48" w:rsidRPr="00843B48" w:rsidRDefault="00843B48" w:rsidP="000F422E">
            <w:pPr>
              <w:spacing w:after="0" w:line="240" w:lineRule="auto"/>
              <w:jc w:val="center"/>
              <w:rPr>
                <w:rFonts w:ascii="Times New Roman" w:hAnsi="Times New Roman" w:cs="Times New Roman"/>
                <w:sz w:val="26"/>
                <w:szCs w:val="26"/>
                <w:lang w:val="en-US"/>
              </w:rPr>
            </w:pPr>
            <w:r w:rsidRPr="00843B48">
              <w:rPr>
                <w:rFonts w:ascii="Times New Roman" w:hAnsi="Times New Roman" w:cs="Times New Roman"/>
                <w:sz w:val="26"/>
                <w:szCs w:val="26"/>
                <w:lang w:val="en-US"/>
              </w:rPr>
              <w:t>2.1</w:t>
            </w:r>
          </w:p>
        </w:tc>
        <w:tc>
          <w:tcPr>
            <w:tcW w:w="4120" w:type="dxa"/>
            <w:vAlign w:val="center"/>
          </w:tcPr>
          <w:p w:rsidR="00843B48" w:rsidRPr="00843B48" w:rsidRDefault="00843B48" w:rsidP="000F422E">
            <w:pPr>
              <w:pBdr>
                <w:top w:val="nil"/>
                <w:left w:val="nil"/>
                <w:bottom w:val="nil"/>
                <w:right w:val="nil"/>
                <w:between w:val="nil"/>
                <w:bar w:val="nil"/>
              </w:pBdr>
              <w:spacing w:after="0" w:line="240" w:lineRule="auto"/>
              <w:rPr>
                <w:rFonts w:ascii="Times New Roman" w:hAnsi="Times New Roman" w:cs="Times New Roman"/>
                <w:sz w:val="26"/>
                <w:szCs w:val="26"/>
              </w:rPr>
            </w:pPr>
            <w:r w:rsidRPr="00843B48">
              <w:rPr>
                <w:rFonts w:ascii="Times New Roman" w:hAnsi="Times New Roman" w:cs="Times New Roman"/>
                <w:sz w:val="26"/>
                <w:szCs w:val="26"/>
              </w:rPr>
              <w:t>Актуальные вопросы работы помощника врача по амбулаторно-поликлинической помощи в команде врача общей практики (для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992" w:type="dxa"/>
            <w:vAlign w:val="center"/>
          </w:tcPr>
          <w:p w:rsidR="00843B48" w:rsidRPr="00843B48" w:rsidRDefault="00843B48" w:rsidP="000F422E">
            <w:pPr>
              <w:spacing w:after="0" w:line="240" w:lineRule="auto"/>
              <w:jc w:val="center"/>
              <w:rPr>
                <w:rFonts w:ascii="Times New Roman" w:hAnsi="Times New Roman" w:cs="Times New Roman"/>
                <w:sz w:val="26"/>
                <w:szCs w:val="26"/>
                <w:lang w:val="be-BY"/>
              </w:rPr>
            </w:pPr>
            <w:r w:rsidRPr="00843B48">
              <w:rPr>
                <w:rFonts w:ascii="Times New Roman" w:hAnsi="Times New Roman" w:cs="Times New Roman"/>
                <w:sz w:val="26"/>
                <w:szCs w:val="26"/>
                <w:lang w:val="be-BY"/>
              </w:rPr>
              <w:t>Т</w:t>
            </w:r>
          </w:p>
        </w:tc>
        <w:tc>
          <w:tcPr>
            <w:tcW w:w="1134" w:type="dxa"/>
            <w:vAlign w:val="center"/>
          </w:tcPr>
          <w:p w:rsidR="00843B48" w:rsidRPr="00843B48" w:rsidRDefault="00843B48" w:rsidP="000F422E">
            <w:pPr>
              <w:spacing w:after="0" w:line="240" w:lineRule="auto"/>
              <w:jc w:val="center"/>
              <w:rPr>
                <w:rFonts w:ascii="Times New Roman" w:hAnsi="Times New Roman" w:cs="Times New Roman"/>
                <w:sz w:val="26"/>
                <w:szCs w:val="26"/>
              </w:rPr>
            </w:pPr>
            <w:r w:rsidRPr="00843B48">
              <w:rPr>
                <w:rFonts w:ascii="Times New Roman" w:hAnsi="Times New Roman" w:cs="Times New Roman"/>
                <w:sz w:val="26"/>
                <w:szCs w:val="26"/>
              </w:rPr>
              <w:t>0,5</w:t>
            </w:r>
          </w:p>
        </w:tc>
        <w:tc>
          <w:tcPr>
            <w:tcW w:w="1524" w:type="dxa"/>
            <w:vAlign w:val="center"/>
          </w:tcPr>
          <w:p w:rsidR="00843B48" w:rsidRPr="000F422E" w:rsidRDefault="00843B48" w:rsidP="000F422E">
            <w:pPr>
              <w:spacing w:after="0" w:line="240" w:lineRule="auto"/>
              <w:jc w:val="center"/>
              <w:rPr>
                <w:rFonts w:ascii="Times New Roman" w:hAnsi="Times New Roman" w:cs="Times New Roman"/>
                <w:b/>
                <w:sz w:val="26"/>
                <w:szCs w:val="26"/>
                <w:lang w:val="be-BY"/>
              </w:rPr>
            </w:pPr>
            <w:r w:rsidRPr="000F422E">
              <w:rPr>
                <w:rFonts w:ascii="Times New Roman" w:hAnsi="Times New Roman" w:cs="Times New Roman"/>
                <w:b/>
                <w:sz w:val="26"/>
                <w:szCs w:val="26"/>
                <w:lang w:val="be-BY"/>
              </w:rPr>
              <w:t>07</w:t>
            </w:r>
            <w:r w:rsidRPr="000F422E">
              <w:rPr>
                <w:rFonts w:ascii="Times New Roman" w:hAnsi="Times New Roman" w:cs="Times New Roman"/>
                <w:b/>
                <w:sz w:val="26"/>
                <w:szCs w:val="26"/>
                <w:lang w:val="en-US"/>
              </w:rPr>
              <w:t>.02-18.02</w:t>
            </w:r>
          </w:p>
        </w:tc>
        <w:tc>
          <w:tcPr>
            <w:tcW w:w="1607" w:type="dxa"/>
            <w:vAlign w:val="center"/>
          </w:tcPr>
          <w:p w:rsidR="00843B48" w:rsidRPr="000F422E" w:rsidRDefault="00843B48" w:rsidP="000F422E">
            <w:pPr>
              <w:spacing w:after="0" w:line="240" w:lineRule="auto"/>
              <w:jc w:val="center"/>
              <w:rPr>
                <w:rFonts w:ascii="Times New Roman" w:hAnsi="Times New Roman" w:cs="Times New Roman"/>
                <w:b/>
                <w:color w:val="0000CC"/>
                <w:sz w:val="26"/>
                <w:szCs w:val="26"/>
              </w:rPr>
            </w:pPr>
            <w:r w:rsidRPr="000F422E">
              <w:rPr>
                <w:rFonts w:ascii="Times New Roman" w:hAnsi="Times New Roman" w:cs="Times New Roman"/>
                <w:b/>
                <w:sz w:val="26"/>
                <w:szCs w:val="26"/>
                <w:lang w:val="be-BY"/>
              </w:rPr>
              <w:t>28.03-08.04</w:t>
            </w:r>
          </w:p>
        </w:tc>
      </w:tr>
      <w:tr w:rsidR="00843B48" w:rsidRPr="00843B48" w:rsidTr="000F422E">
        <w:trPr>
          <w:trHeight w:val="572"/>
        </w:trPr>
        <w:tc>
          <w:tcPr>
            <w:tcW w:w="574" w:type="dxa"/>
            <w:shd w:val="clear" w:color="auto" w:fill="auto"/>
            <w:vAlign w:val="center"/>
          </w:tcPr>
          <w:p w:rsidR="00843B48" w:rsidRPr="00843B48" w:rsidRDefault="00843B48" w:rsidP="000F422E">
            <w:pPr>
              <w:pStyle w:val="a3"/>
              <w:numPr>
                <w:ilvl w:val="0"/>
                <w:numId w:val="1"/>
              </w:numPr>
              <w:spacing w:after="0" w:line="240" w:lineRule="auto"/>
              <w:ind w:left="360"/>
              <w:jc w:val="center"/>
              <w:rPr>
                <w:rFonts w:ascii="Times New Roman" w:hAnsi="Times New Roman" w:cs="Times New Roman"/>
                <w:sz w:val="26"/>
                <w:szCs w:val="26"/>
              </w:rPr>
            </w:pPr>
          </w:p>
        </w:tc>
        <w:tc>
          <w:tcPr>
            <w:tcW w:w="835" w:type="dxa"/>
            <w:shd w:val="clear" w:color="auto" w:fill="auto"/>
            <w:vAlign w:val="center"/>
          </w:tcPr>
          <w:p w:rsidR="00843B48" w:rsidRPr="00843B48" w:rsidRDefault="00843B48" w:rsidP="000F422E">
            <w:pPr>
              <w:spacing w:after="0" w:line="240" w:lineRule="auto"/>
              <w:jc w:val="center"/>
              <w:rPr>
                <w:rFonts w:ascii="Times New Roman" w:hAnsi="Times New Roman" w:cs="Times New Roman"/>
                <w:sz w:val="26"/>
                <w:szCs w:val="26"/>
                <w:lang w:val="en-US"/>
              </w:rPr>
            </w:pPr>
            <w:r w:rsidRPr="00843B48">
              <w:rPr>
                <w:rFonts w:ascii="Times New Roman" w:hAnsi="Times New Roman" w:cs="Times New Roman"/>
                <w:sz w:val="26"/>
                <w:szCs w:val="26"/>
                <w:lang w:val="en-US"/>
              </w:rPr>
              <w:t>2.2</w:t>
            </w:r>
          </w:p>
        </w:tc>
        <w:tc>
          <w:tcPr>
            <w:tcW w:w="4120" w:type="dxa"/>
            <w:vAlign w:val="center"/>
          </w:tcPr>
          <w:p w:rsidR="00843B48" w:rsidRPr="00843B48" w:rsidRDefault="00843B48" w:rsidP="000F422E">
            <w:pPr>
              <w:pBdr>
                <w:top w:val="nil"/>
                <w:left w:val="nil"/>
                <w:bottom w:val="nil"/>
                <w:right w:val="nil"/>
                <w:between w:val="nil"/>
                <w:bar w:val="nil"/>
              </w:pBdr>
              <w:spacing w:after="0" w:line="240" w:lineRule="auto"/>
              <w:rPr>
                <w:rFonts w:ascii="Times New Roman" w:hAnsi="Times New Roman" w:cs="Times New Roman"/>
                <w:sz w:val="26"/>
                <w:szCs w:val="26"/>
              </w:rPr>
            </w:pPr>
            <w:r w:rsidRPr="00843B48">
              <w:rPr>
                <w:rFonts w:ascii="Times New Roman" w:eastAsia="Arial Unicode MS" w:hAnsi="Times New Roman" w:cs="Times New Roman"/>
                <w:sz w:val="26"/>
                <w:szCs w:val="26"/>
                <w:bdr w:val="nil"/>
              </w:rPr>
              <w:t xml:space="preserve">Диагностика, </w:t>
            </w:r>
            <w:r w:rsidRPr="00843B48">
              <w:rPr>
                <w:rFonts w:ascii="Times New Roman" w:eastAsia="Arial Unicode MS" w:hAnsi="Times New Roman" w:cs="Times New Roman"/>
                <w:spacing w:val="-6"/>
                <w:sz w:val="26"/>
                <w:szCs w:val="26"/>
                <w:bdr w:val="nil"/>
              </w:rPr>
              <w:t>лечение и профилактика заболеваний внутренних органов (для помощников врача по амбулаторно-поликлинической помощи, фельдшеров, медицинских сестер, медицинских братьев)</w:t>
            </w:r>
          </w:p>
        </w:tc>
        <w:tc>
          <w:tcPr>
            <w:tcW w:w="992" w:type="dxa"/>
            <w:vAlign w:val="center"/>
          </w:tcPr>
          <w:p w:rsidR="00843B48" w:rsidRPr="00843B48" w:rsidRDefault="00843B48" w:rsidP="000F422E">
            <w:pPr>
              <w:spacing w:after="0" w:line="240" w:lineRule="auto"/>
              <w:jc w:val="center"/>
              <w:rPr>
                <w:rFonts w:ascii="Times New Roman" w:hAnsi="Times New Roman" w:cs="Times New Roman"/>
                <w:sz w:val="26"/>
                <w:szCs w:val="26"/>
                <w:lang w:val="be-BY"/>
              </w:rPr>
            </w:pPr>
            <w:r w:rsidRPr="00843B48">
              <w:rPr>
                <w:rFonts w:ascii="Times New Roman" w:hAnsi="Times New Roman" w:cs="Times New Roman"/>
                <w:sz w:val="26"/>
                <w:szCs w:val="26"/>
                <w:lang w:val="be-BY"/>
              </w:rPr>
              <w:t>Т</w:t>
            </w:r>
          </w:p>
        </w:tc>
        <w:tc>
          <w:tcPr>
            <w:tcW w:w="1134" w:type="dxa"/>
            <w:vAlign w:val="center"/>
          </w:tcPr>
          <w:p w:rsidR="00843B48" w:rsidRPr="00843B48" w:rsidRDefault="00843B48" w:rsidP="000F422E">
            <w:pPr>
              <w:spacing w:after="0" w:line="240" w:lineRule="auto"/>
              <w:jc w:val="center"/>
              <w:rPr>
                <w:rFonts w:ascii="Times New Roman" w:hAnsi="Times New Roman" w:cs="Times New Roman"/>
                <w:sz w:val="26"/>
                <w:szCs w:val="26"/>
              </w:rPr>
            </w:pPr>
            <w:r w:rsidRPr="00843B48">
              <w:rPr>
                <w:rFonts w:ascii="Times New Roman" w:hAnsi="Times New Roman" w:cs="Times New Roman"/>
                <w:sz w:val="26"/>
                <w:szCs w:val="26"/>
              </w:rPr>
              <w:t>0,5</w:t>
            </w:r>
          </w:p>
        </w:tc>
        <w:tc>
          <w:tcPr>
            <w:tcW w:w="1524" w:type="dxa"/>
            <w:vAlign w:val="center"/>
          </w:tcPr>
          <w:p w:rsidR="00843B48" w:rsidRPr="000F422E" w:rsidRDefault="00843B48" w:rsidP="000F422E">
            <w:pPr>
              <w:spacing w:after="0" w:line="240" w:lineRule="auto"/>
              <w:jc w:val="center"/>
              <w:rPr>
                <w:rFonts w:ascii="Times New Roman" w:hAnsi="Times New Roman" w:cs="Times New Roman"/>
                <w:b/>
                <w:sz w:val="26"/>
                <w:szCs w:val="26"/>
                <w:lang w:val="en-US"/>
              </w:rPr>
            </w:pPr>
            <w:r w:rsidRPr="000F422E">
              <w:rPr>
                <w:rFonts w:ascii="Times New Roman" w:hAnsi="Times New Roman" w:cs="Times New Roman"/>
                <w:b/>
                <w:sz w:val="26"/>
                <w:szCs w:val="26"/>
                <w:lang w:val="en-US"/>
              </w:rPr>
              <w:t>14.02-25.02</w:t>
            </w:r>
          </w:p>
        </w:tc>
        <w:tc>
          <w:tcPr>
            <w:tcW w:w="1607" w:type="dxa"/>
            <w:vAlign w:val="center"/>
          </w:tcPr>
          <w:p w:rsidR="00843B48" w:rsidRPr="000F422E" w:rsidRDefault="00843B48" w:rsidP="000F422E">
            <w:pPr>
              <w:spacing w:after="0" w:line="240" w:lineRule="auto"/>
              <w:jc w:val="center"/>
              <w:rPr>
                <w:rFonts w:ascii="Times New Roman" w:hAnsi="Times New Roman" w:cs="Times New Roman"/>
                <w:b/>
                <w:sz w:val="26"/>
                <w:szCs w:val="26"/>
              </w:rPr>
            </w:pPr>
            <w:r w:rsidRPr="000F422E">
              <w:rPr>
                <w:rFonts w:ascii="Times New Roman" w:hAnsi="Times New Roman" w:cs="Times New Roman"/>
                <w:b/>
                <w:sz w:val="26"/>
                <w:szCs w:val="26"/>
              </w:rPr>
              <w:t>11.04-22.04</w:t>
            </w:r>
          </w:p>
        </w:tc>
      </w:tr>
      <w:tr w:rsidR="00843B48" w:rsidRPr="00843B48" w:rsidTr="000F422E">
        <w:trPr>
          <w:trHeight w:val="572"/>
        </w:trPr>
        <w:tc>
          <w:tcPr>
            <w:tcW w:w="574" w:type="dxa"/>
            <w:shd w:val="clear" w:color="auto" w:fill="auto"/>
            <w:vAlign w:val="center"/>
          </w:tcPr>
          <w:p w:rsidR="00843B48" w:rsidRPr="00843B48" w:rsidRDefault="00843B48" w:rsidP="000F422E">
            <w:pPr>
              <w:pStyle w:val="a3"/>
              <w:numPr>
                <w:ilvl w:val="0"/>
                <w:numId w:val="1"/>
              </w:numPr>
              <w:spacing w:after="0" w:line="240" w:lineRule="auto"/>
              <w:ind w:left="360"/>
              <w:jc w:val="center"/>
              <w:rPr>
                <w:rFonts w:ascii="Times New Roman" w:hAnsi="Times New Roman" w:cs="Times New Roman"/>
                <w:sz w:val="26"/>
                <w:szCs w:val="26"/>
              </w:rPr>
            </w:pPr>
          </w:p>
        </w:tc>
        <w:tc>
          <w:tcPr>
            <w:tcW w:w="835" w:type="dxa"/>
            <w:shd w:val="clear" w:color="auto" w:fill="auto"/>
            <w:vAlign w:val="center"/>
          </w:tcPr>
          <w:p w:rsidR="00843B48" w:rsidRPr="00843B48" w:rsidRDefault="00843B48" w:rsidP="000F422E">
            <w:pPr>
              <w:spacing w:after="0" w:line="240" w:lineRule="auto"/>
              <w:jc w:val="center"/>
              <w:rPr>
                <w:rFonts w:ascii="Times New Roman" w:hAnsi="Times New Roman" w:cs="Times New Roman"/>
                <w:sz w:val="26"/>
                <w:szCs w:val="26"/>
                <w:lang w:val="en-US"/>
              </w:rPr>
            </w:pPr>
            <w:r w:rsidRPr="00843B48">
              <w:rPr>
                <w:rFonts w:ascii="Times New Roman" w:hAnsi="Times New Roman" w:cs="Times New Roman"/>
                <w:sz w:val="26"/>
                <w:szCs w:val="26"/>
                <w:lang w:val="en-US"/>
              </w:rPr>
              <w:t>2.16</w:t>
            </w:r>
          </w:p>
        </w:tc>
        <w:tc>
          <w:tcPr>
            <w:tcW w:w="4120" w:type="dxa"/>
            <w:vAlign w:val="center"/>
          </w:tcPr>
          <w:p w:rsidR="00843B48" w:rsidRPr="00843B48" w:rsidRDefault="00843B48" w:rsidP="000F422E">
            <w:pPr>
              <w:pBdr>
                <w:top w:val="nil"/>
                <w:left w:val="nil"/>
                <w:bottom w:val="nil"/>
                <w:right w:val="nil"/>
                <w:between w:val="nil"/>
                <w:bar w:val="nil"/>
              </w:pBdr>
              <w:spacing w:after="0" w:line="240" w:lineRule="auto"/>
              <w:rPr>
                <w:rFonts w:ascii="Times New Roman" w:hAnsi="Times New Roman" w:cs="Times New Roman"/>
                <w:sz w:val="26"/>
                <w:szCs w:val="26"/>
              </w:rPr>
            </w:pPr>
            <w:r w:rsidRPr="00843B48">
              <w:rPr>
                <w:rFonts w:ascii="Times New Roman" w:eastAsia="Arial Unicode MS" w:hAnsi="Times New Roman" w:cs="Times New Roman"/>
                <w:sz w:val="26"/>
                <w:szCs w:val="26"/>
                <w:bdr w:val="nil"/>
              </w:rPr>
              <w:t xml:space="preserve">Скорая медицинская помощь на </w:t>
            </w:r>
            <w:proofErr w:type="spellStart"/>
            <w:r w:rsidRPr="00843B48">
              <w:rPr>
                <w:rFonts w:ascii="Times New Roman" w:eastAsia="Arial Unicode MS" w:hAnsi="Times New Roman" w:cs="Times New Roman"/>
                <w:sz w:val="26"/>
                <w:szCs w:val="26"/>
                <w:bdr w:val="nil"/>
              </w:rPr>
              <w:t>догоспитальном</w:t>
            </w:r>
            <w:proofErr w:type="spellEnd"/>
            <w:r w:rsidRPr="00843B48">
              <w:rPr>
                <w:rFonts w:ascii="Times New Roman" w:eastAsia="Arial Unicode MS" w:hAnsi="Times New Roman" w:cs="Times New Roman"/>
                <w:sz w:val="26"/>
                <w:szCs w:val="26"/>
                <w:bdr w:val="nil"/>
              </w:rPr>
              <w:t xml:space="preserve"> этапе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vAlign w:val="center"/>
          </w:tcPr>
          <w:p w:rsidR="00843B48" w:rsidRPr="00843B48" w:rsidRDefault="00843B48" w:rsidP="000F422E">
            <w:pPr>
              <w:spacing w:after="0" w:line="240" w:lineRule="auto"/>
              <w:jc w:val="center"/>
              <w:rPr>
                <w:rFonts w:ascii="Times New Roman" w:hAnsi="Times New Roman" w:cs="Times New Roman"/>
                <w:sz w:val="26"/>
                <w:szCs w:val="26"/>
                <w:lang w:val="be-BY"/>
              </w:rPr>
            </w:pPr>
            <w:r w:rsidRPr="00843B48">
              <w:rPr>
                <w:rFonts w:ascii="Times New Roman" w:hAnsi="Times New Roman" w:cs="Times New Roman"/>
                <w:sz w:val="26"/>
                <w:szCs w:val="26"/>
                <w:lang w:val="be-BY"/>
              </w:rPr>
              <w:t>Т</w:t>
            </w:r>
          </w:p>
        </w:tc>
        <w:tc>
          <w:tcPr>
            <w:tcW w:w="1134" w:type="dxa"/>
            <w:vAlign w:val="center"/>
          </w:tcPr>
          <w:p w:rsidR="00843B48" w:rsidRPr="00843B48" w:rsidRDefault="00843B48" w:rsidP="000F422E">
            <w:pPr>
              <w:spacing w:after="0" w:line="240" w:lineRule="auto"/>
              <w:jc w:val="center"/>
              <w:rPr>
                <w:rFonts w:ascii="Times New Roman" w:hAnsi="Times New Roman" w:cs="Times New Roman"/>
                <w:sz w:val="26"/>
                <w:szCs w:val="26"/>
              </w:rPr>
            </w:pPr>
            <w:r w:rsidRPr="00843B48">
              <w:rPr>
                <w:rFonts w:ascii="Times New Roman" w:hAnsi="Times New Roman" w:cs="Times New Roman"/>
                <w:sz w:val="26"/>
                <w:szCs w:val="26"/>
              </w:rPr>
              <w:t>0,5</w:t>
            </w:r>
          </w:p>
        </w:tc>
        <w:tc>
          <w:tcPr>
            <w:tcW w:w="1524" w:type="dxa"/>
            <w:vAlign w:val="center"/>
          </w:tcPr>
          <w:p w:rsidR="00843B48" w:rsidRPr="000F422E" w:rsidRDefault="00843B48" w:rsidP="000F422E">
            <w:pPr>
              <w:spacing w:after="0" w:line="240" w:lineRule="auto"/>
              <w:jc w:val="center"/>
              <w:rPr>
                <w:rFonts w:ascii="Times New Roman" w:hAnsi="Times New Roman" w:cs="Times New Roman"/>
                <w:b/>
                <w:sz w:val="26"/>
                <w:szCs w:val="26"/>
                <w:lang w:val="en-US"/>
              </w:rPr>
            </w:pPr>
            <w:r w:rsidRPr="000F422E">
              <w:rPr>
                <w:rFonts w:ascii="Times New Roman" w:hAnsi="Times New Roman" w:cs="Times New Roman"/>
                <w:b/>
                <w:sz w:val="26"/>
                <w:szCs w:val="26"/>
                <w:lang w:val="en-US"/>
              </w:rPr>
              <w:t>14.02-25.02</w:t>
            </w:r>
          </w:p>
        </w:tc>
        <w:tc>
          <w:tcPr>
            <w:tcW w:w="1607" w:type="dxa"/>
            <w:vAlign w:val="center"/>
          </w:tcPr>
          <w:p w:rsidR="00843B48" w:rsidRPr="000F422E" w:rsidRDefault="00843B48" w:rsidP="000F422E">
            <w:pPr>
              <w:spacing w:after="0" w:line="240" w:lineRule="auto"/>
              <w:jc w:val="center"/>
              <w:rPr>
                <w:rFonts w:ascii="Times New Roman" w:hAnsi="Times New Roman" w:cs="Times New Roman"/>
                <w:b/>
                <w:sz w:val="26"/>
                <w:szCs w:val="26"/>
                <w:lang w:val="en-US"/>
              </w:rPr>
            </w:pPr>
            <w:r w:rsidRPr="000F422E">
              <w:rPr>
                <w:rFonts w:ascii="Times New Roman" w:hAnsi="Times New Roman" w:cs="Times New Roman"/>
                <w:b/>
                <w:sz w:val="26"/>
                <w:szCs w:val="26"/>
              </w:rPr>
              <w:t>11.04-22.04</w:t>
            </w:r>
          </w:p>
        </w:tc>
      </w:tr>
    </w:tbl>
    <w:p w:rsidR="00693590" w:rsidRPr="007359B7" w:rsidRDefault="00693590" w:rsidP="007359B7">
      <w:pPr>
        <w:spacing w:after="0" w:line="240" w:lineRule="auto"/>
        <w:jc w:val="center"/>
        <w:rPr>
          <w:rFonts w:ascii="Times New Roman" w:hAnsi="Times New Roman" w:cs="Times New Roman"/>
          <w:b/>
          <w:color w:val="FF0000"/>
          <w:sz w:val="24"/>
          <w:szCs w:val="24"/>
        </w:rPr>
      </w:pPr>
    </w:p>
    <w:sectPr w:rsidR="00693590" w:rsidRPr="0073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DB8"/>
    <w:multiLevelType w:val="hybridMultilevel"/>
    <w:tmpl w:val="1662296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C"/>
    <w:rsid w:val="00003C07"/>
    <w:rsid w:val="000B3E2F"/>
    <w:rsid w:val="000F422E"/>
    <w:rsid w:val="001424B2"/>
    <w:rsid w:val="00693590"/>
    <w:rsid w:val="0070706C"/>
    <w:rsid w:val="00712A62"/>
    <w:rsid w:val="007359B7"/>
    <w:rsid w:val="00843B48"/>
    <w:rsid w:val="008A134C"/>
    <w:rsid w:val="008E149C"/>
    <w:rsid w:val="00952FC5"/>
    <w:rsid w:val="00B40E85"/>
    <w:rsid w:val="00B835F3"/>
    <w:rsid w:val="00CE06A5"/>
    <w:rsid w:val="00E3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4C"/>
    <w:pPr>
      <w:ind w:left="720"/>
      <w:contextualSpacing/>
    </w:pPr>
  </w:style>
  <w:style w:type="paragraph" w:styleId="a4">
    <w:name w:val="Balloon Text"/>
    <w:basedOn w:val="a"/>
    <w:link w:val="a5"/>
    <w:uiPriority w:val="99"/>
    <w:semiHidden/>
    <w:unhideWhenUsed/>
    <w:rsid w:val="000B3E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4C"/>
    <w:pPr>
      <w:ind w:left="720"/>
      <w:contextualSpacing/>
    </w:pPr>
  </w:style>
  <w:style w:type="paragraph" w:styleId="a4">
    <w:name w:val="Balloon Text"/>
    <w:basedOn w:val="a"/>
    <w:link w:val="a5"/>
    <w:uiPriority w:val="99"/>
    <w:semiHidden/>
    <w:unhideWhenUsed/>
    <w:rsid w:val="000B3E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2022-03-11T13:58:00Z</cp:lastPrinted>
  <dcterms:created xsi:type="dcterms:W3CDTF">2020-05-25T07:35:00Z</dcterms:created>
  <dcterms:modified xsi:type="dcterms:W3CDTF">2022-03-11T14:00:00Z</dcterms:modified>
</cp:coreProperties>
</file>