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CEB8B" w14:textId="2D7FAF1D" w:rsidR="00571D94" w:rsidRPr="006F2FDB" w:rsidRDefault="008D3E7F" w:rsidP="008D3E7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F2FDB">
        <w:rPr>
          <w:rFonts w:ascii="Times New Roman" w:hAnsi="Times New Roman" w:cs="Times New Roman"/>
          <w:sz w:val="28"/>
          <w:szCs w:val="28"/>
          <w:lang w:val="ru-RU"/>
        </w:rPr>
        <w:t>Перечень практических навыков для проведения третьего этапа проверочного испытания для подтверждения квалификации.</w:t>
      </w:r>
    </w:p>
    <w:p w14:paraId="166DB56B" w14:textId="6791C34A" w:rsidR="008D3E7F" w:rsidRPr="006F2FDB" w:rsidRDefault="008D3E7F" w:rsidP="008D3E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FDB">
        <w:rPr>
          <w:rFonts w:ascii="Times New Roman" w:hAnsi="Times New Roman" w:cs="Times New Roman"/>
          <w:sz w:val="28"/>
          <w:szCs w:val="28"/>
          <w:lang w:val="ru-RU"/>
        </w:rPr>
        <w:t>1. Внутрикожное введение лекарственных средств.</w:t>
      </w:r>
    </w:p>
    <w:p w14:paraId="5DFDD2E2" w14:textId="3AE8EBCD" w:rsidR="008D3E7F" w:rsidRPr="006F2FDB" w:rsidRDefault="008D3E7F" w:rsidP="008D3E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FDB">
        <w:rPr>
          <w:rFonts w:ascii="Times New Roman" w:hAnsi="Times New Roman" w:cs="Times New Roman"/>
          <w:sz w:val="28"/>
          <w:szCs w:val="28"/>
          <w:lang w:val="ru-RU"/>
        </w:rPr>
        <w:t>2. Подкожное введение лекарственных средств.</w:t>
      </w:r>
    </w:p>
    <w:p w14:paraId="14AAF210" w14:textId="0B476CC7" w:rsidR="008D3E7F" w:rsidRPr="006F2FDB" w:rsidRDefault="008D3E7F" w:rsidP="008D3E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FDB">
        <w:rPr>
          <w:rFonts w:ascii="Times New Roman" w:hAnsi="Times New Roman" w:cs="Times New Roman"/>
          <w:sz w:val="28"/>
          <w:szCs w:val="28"/>
          <w:lang w:val="ru-RU"/>
        </w:rPr>
        <w:t>3. Внутримыш</w:t>
      </w:r>
      <w:bookmarkStart w:id="0" w:name="_GoBack"/>
      <w:bookmarkEnd w:id="0"/>
      <w:r w:rsidRPr="006F2FDB">
        <w:rPr>
          <w:rFonts w:ascii="Times New Roman" w:hAnsi="Times New Roman" w:cs="Times New Roman"/>
          <w:sz w:val="28"/>
          <w:szCs w:val="28"/>
          <w:lang w:val="ru-RU"/>
        </w:rPr>
        <w:t>ечное введение лекарственных средств.</w:t>
      </w:r>
    </w:p>
    <w:p w14:paraId="4E24BA20" w14:textId="21FDF18A" w:rsidR="006F2FDB" w:rsidRPr="006F2FDB" w:rsidRDefault="006F2FDB" w:rsidP="008D3E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FDB">
        <w:rPr>
          <w:rFonts w:ascii="Times New Roman" w:hAnsi="Times New Roman" w:cs="Times New Roman"/>
          <w:sz w:val="28"/>
          <w:szCs w:val="28"/>
          <w:lang w:val="ru-RU"/>
        </w:rPr>
        <w:t>4. Внутривенное введение лекарственного средства с использованием шприца.</w:t>
      </w:r>
    </w:p>
    <w:p w14:paraId="2627F1D5" w14:textId="6AE8EAB9" w:rsidR="006F2FDB" w:rsidRPr="006F2FDB" w:rsidRDefault="006F2FDB" w:rsidP="008D3E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FDB">
        <w:rPr>
          <w:rFonts w:ascii="Times New Roman" w:hAnsi="Times New Roman" w:cs="Times New Roman"/>
          <w:sz w:val="28"/>
          <w:szCs w:val="28"/>
          <w:lang w:val="ru-RU"/>
        </w:rPr>
        <w:t>5. Внутривенное введение лекарственного средства с использованием системы инфузионной.</w:t>
      </w:r>
    </w:p>
    <w:p w14:paraId="0481A649" w14:textId="6E18036D" w:rsidR="006F2FDB" w:rsidRPr="006F2FDB" w:rsidRDefault="006F2FDB" w:rsidP="008D3E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FDB">
        <w:rPr>
          <w:rFonts w:ascii="Times New Roman" w:hAnsi="Times New Roman" w:cs="Times New Roman"/>
          <w:sz w:val="28"/>
          <w:szCs w:val="28"/>
          <w:lang w:val="ru-RU"/>
        </w:rPr>
        <w:t>6. Взятие крови из вены шприцем.</w:t>
      </w:r>
    </w:p>
    <w:p w14:paraId="2A485307" w14:textId="3AD57AC4" w:rsidR="006F2FDB" w:rsidRPr="006F2FDB" w:rsidRDefault="006F2FDB" w:rsidP="008D3E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FDB">
        <w:rPr>
          <w:rFonts w:ascii="Times New Roman" w:hAnsi="Times New Roman" w:cs="Times New Roman"/>
          <w:sz w:val="28"/>
          <w:szCs w:val="28"/>
          <w:lang w:val="ru-RU"/>
        </w:rPr>
        <w:t>7. Постановка очистительной клизмы.</w:t>
      </w:r>
    </w:p>
    <w:p w14:paraId="2AD371DE" w14:textId="70A84C34" w:rsidR="006F2FDB" w:rsidRPr="006F2FDB" w:rsidRDefault="006F2FDB" w:rsidP="008D3E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FDB">
        <w:rPr>
          <w:rFonts w:ascii="Times New Roman" w:hAnsi="Times New Roman" w:cs="Times New Roman"/>
          <w:sz w:val="28"/>
          <w:szCs w:val="28"/>
          <w:lang w:val="ru-RU"/>
        </w:rPr>
        <w:t>8. Катетеризация мочевого пузыря пациента (мужчины, женщины).</w:t>
      </w:r>
    </w:p>
    <w:p w14:paraId="03806320" w14:textId="53185E49" w:rsidR="006F2FDB" w:rsidRPr="006F2FDB" w:rsidRDefault="006F2FDB" w:rsidP="008D3E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FDB">
        <w:rPr>
          <w:rFonts w:ascii="Times New Roman" w:hAnsi="Times New Roman" w:cs="Times New Roman"/>
          <w:sz w:val="28"/>
          <w:szCs w:val="28"/>
          <w:lang w:val="ru-RU"/>
        </w:rPr>
        <w:t>9. Проведение базовой сердечно-легочной реанимации.</w:t>
      </w:r>
    </w:p>
    <w:p w14:paraId="68E5F6E0" w14:textId="1F25B93E" w:rsidR="006F2FDB" w:rsidRPr="006F2FDB" w:rsidRDefault="006F2FDB" w:rsidP="008D3E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FDB">
        <w:rPr>
          <w:rFonts w:ascii="Times New Roman" w:hAnsi="Times New Roman" w:cs="Times New Roman"/>
          <w:sz w:val="28"/>
          <w:szCs w:val="28"/>
          <w:lang w:val="ru-RU"/>
        </w:rPr>
        <w:t>10. Наложение кровоостанавливающего жгута на конечность.</w:t>
      </w:r>
    </w:p>
    <w:sectPr w:rsidR="006F2FDB" w:rsidRPr="006F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B5"/>
    <w:rsid w:val="00571D94"/>
    <w:rsid w:val="006C519D"/>
    <w:rsid w:val="006F2FDB"/>
    <w:rsid w:val="008D3E7F"/>
    <w:rsid w:val="00D4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ACE9"/>
  <w15:chartTrackingRefBased/>
  <w15:docId w15:val="{53E3628E-2F29-4170-BEEA-23C43830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</dc:creator>
  <cp:keywords/>
  <dc:description/>
  <cp:lastModifiedBy>Tesla</cp:lastModifiedBy>
  <cp:revision>3</cp:revision>
  <dcterms:created xsi:type="dcterms:W3CDTF">2021-12-06T11:03:00Z</dcterms:created>
  <dcterms:modified xsi:type="dcterms:W3CDTF">2021-12-08T05:48:00Z</dcterms:modified>
</cp:coreProperties>
</file>